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84E" w:rsidRPr="009C41BF" w:rsidRDefault="00E1384E" w:rsidP="00E1384E">
      <w:pPr>
        <w:jc w:val="center"/>
        <w:rPr>
          <w:b/>
          <w:bCs/>
          <w:color w:val="FF0000"/>
          <w:sz w:val="40"/>
          <w:szCs w:val="40"/>
          <w:u w:val="single"/>
        </w:rPr>
      </w:pPr>
      <w:r w:rsidRPr="009C41BF">
        <w:rPr>
          <w:b/>
          <w:bCs/>
          <w:color w:val="FF0000"/>
          <w:sz w:val="40"/>
          <w:szCs w:val="40"/>
          <w:u w:val="single"/>
        </w:rPr>
        <w:t>Parent-Child Book Club</w:t>
      </w:r>
    </w:p>
    <w:p w:rsidR="00E1384E" w:rsidRPr="008E7E60" w:rsidRDefault="00E1384E" w:rsidP="00E1384E">
      <w:pPr>
        <w:pStyle w:val="ListParagraph"/>
        <w:numPr>
          <w:ilvl w:val="0"/>
          <w:numId w:val="1"/>
        </w:numPr>
        <w:rPr>
          <w:b/>
          <w:bCs/>
          <w:color w:val="000000" w:themeColor="text1"/>
        </w:rPr>
      </w:pPr>
      <w:r w:rsidRPr="008E7E60">
        <w:rPr>
          <w:b/>
          <w:bCs/>
          <w:color w:val="000000" w:themeColor="text1"/>
        </w:rPr>
        <w:t>Goals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Making connections with our children</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Helping children to learn and love reading</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Promote social skill</w:t>
      </w:r>
      <w:r>
        <w:rPr>
          <w:b/>
          <w:bCs/>
          <w:color w:val="000000" w:themeColor="text1"/>
        </w:rPr>
        <w:t>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 xml:space="preserve">Develop critical thinking skills </w:t>
      </w:r>
    </w:p>
    <w:p w:rsidR="00E1384E" w:rsidRDefault="00E1384E" w:rsidP="00E1384E">
      <w:pPr>
        <w:pStyle w:val="ListParagraph"/>
        <w:numPr>
          <w:ilvl w:val="0"/>
          <w:numId w:val="1"/>
        </w:numPr>
        <w:rPr>
          <w:b/>
          <w:bCs/>
          <w:color w:val="000000" w:themeColor="text1"/>
        </w:rPr>
      </w:pPr>
      <w:r w:rsidRPr="008E7E60">
        <w:rPr>
          <w:b/>
          <w:bCs/>
          <w:color w:val="000000" w:themeColor="text1"/>
        </w:rPr>
        <w:t>Book of the Month</w:t>
      </w:r>
    </w:p>
    <w:p w:rsidR="00E1384E" w:rsidRDefault="00E1384E" w:rsidP="00E1384E">
      <w:pPr>
        <w:pStyle w:val="ListParagraph"/>
        <w:numPr>
          <w:ilvl w:val="1"/>
          <w:numId w:val="1"/>
        </w:numPr>
        <w:rPr>
          <w:b/>
          <w:bCs/>
          <w:color w:val="000000" w:themeColor="text1"/>
        </w:rPr>
      </w:pPr>
      <w:r>
        <w:rPr>
          <w:b/>
          <w:bCs/>
          <w:color w:val="000000" w:themeColor="text1"/>
        </w:rPr>
        <w:t>Science and Math</w:t>
      </w:r>
    </w:p>
    <w:p w:rsidR="00E1384E" w:rsidRDefault="00E1384E" w:rsidP="00E1384E">
      <w:pPr>
        <w:pStyle w:val="ListParagraph"/>
        <w:numPr>
          <w:ilvl w:val="2"/>
          <w:numId w:val="1"/>
        </w:numPr>
        <w:rPr>
          <w:b/>
          <w:bCs/>
          <w:color w:val="000000" w:themeColor="text1"/>
        </w:rPr>
      </w:pPr>
      <w:r>
        <w:rPr>
          <w:b/>
          <w:bCs/>
          <w:color w:val="000000" w:themeColor="text1"/>
        </w:rPr>
        <w:t>Cameron Loves Cats and Cameron Loves to Count</w:t>
      </w:r>
    </w:p>
    <w:p w:rsidR="0008644C" w:rsidRDefault="0008644C" w:rsidP="0008644C">
      <w:pPr>
        <w:pStyle w:val="ListParagraph"/>
        <w:numPr>
          <w:ilvl w:val="3"/>
          <w:numId w:val="1"/>
        </w:numPr>
        <w:rPr>
          <w:b/>
          <w:bCs/>
          <w:color w:val="000000" w:themeColor="text1"/>
        </w:rPr>
      </w:pPr>
      <w:r>
        <w:rPr>
          <w:b/>
          <w:bCs/>
          <w:color w:val="000000" w:themeColor="text1"/>
        </w:rPr>
        <w:t>Cameron loves everything about cats-their eyes, their mouths, their meows, and their pounces. Some like milk, and others like cheese. They’re short and fat or tall and thin, with furry feet or only skin. She loves them all!</w:t>
      </w:r>
    </w:p>
    <w:p w:rsidR="0008644C" w:rsidRDefault="0008644C" w:rsidP="0008644C">
      <w:pPr>
        <w:pStyle w:val="ListParagraph"/>
        <w:numPr>
          <w:ilvl w:val="3"/>
          <w:numId w:val="1"/>
        </w:numPr>
        <w:rPr>
          <w:b/>
          <w:bCs/>
          <w:color w:val="000000" w:themeColor="text1"/>
        </w:rPr>
      </w:pPr>
      <w:r>
        <w:rPr>
          <w:b/>
          <w:bCs/>
          <w:color w:val="000000" w:themeColor="text1"/>
        </w:rPr>
        <w:t xml:space="preserve">Cameron also loves to count! One cat has two eyes, one mouth, and four legs. Two cats have four eyes, two mouths, and eight legs, It’s easy </w:t>
      </w:r>
      <w:r w:rsidR="00D849B5">
        <w:rPr>
          <w:b/>
          <w:bCs/>
          <w:color w:val="000000" w:themeColor="text1"/>
        </w:rPr>
        <w:t xml:space="preserve">and fun </w:t>
      </w:r>
      <w:r>
        <w:rPr>
          <w:b/>
          <w:bCs/>
          <w:color w:val="000000" w:themeColor="text1"/>
        </w:rPr>
        <w:t>for Cameron to practice her counting on the cats she loves.</w:t>
      </w:r>
    </w:p>
    <w:p w:rsidR="0008644C" w:rsidRDefault="0008644C" w:rsidP="0008644C">
      <w:pPr>
        <w:pStyle w:val="ListParagraph"/>
        <w:numPr>
          <w:ilvl w:val="3"/>
          <w:numId w:val="1"/>
        </w:numPr>
        <w:rPr>
          <w:b/>
          <w:bCs/>
          <w:color w:val="000000" w:themeColor="text1"/>
        </w:rPr>
      </w:pPr>
      <w:r>
        <w:rPr>
          <w:b/>
          <w:bCs/>
          <w:color w:val="000000" w:themeColor="text1"/>
        </w:rPr>
        <w:t xml:space="preserve">This children’s story offers a fun and practical introduction </w:t>
      </w:r>
      <w:r w:rsidR="00D849B5">
        <w:rPr>
          <w:b/>
          <w:bCs/>
          <w:color w:val="000000" w:themeColor="text1"/>
        </w:rPr>
        <w:t xml:space="preserve">to the use of arithmetic as young readers learn about various number operations such as subtraction, multiplication, and division. </w:t>
      </w:r>
    </w:p>
    <w:p w:rsidR="00C66BE9" w:rsidRDefault="00C66BE9" w:rsidP="00C66BE9">
      <w:pPr>
        <w:pStyle w:val="ListParagraph"/>
        <w:numPr>
          <w:ilvl w:val="4"/>
          <w:numId w:val="4"/>
        </w:numPr>
        <w:rPr>
          <w:b/>
          <w:bCs/>
          <w:color w:val="000000" w:themeColor="text1"/>
        </w:rPr>
      </w:pPr>
      <w:r>
        <w:rPr>
          <w:b/>
          <w:bCs/>
          <w:color w:val="000000" w:themeColor="text1"/>
        </w:rPr>
        <w:t>Copyright 2023 Dr. Edward G. Smith, M.Ed., Ph.D.</w:t>
      </w:r>
    </w:p>
    <w:p w:rsidR="00C66BE9" w:rsidRDefault="00C66BE9" w:rsidP="00C66BE9">
      <w:pPr>
        <w:pStyle w:val="ListParagraph"/>
        <w:numPr>
          <w:ilvl w:val="4"/>
          <w:numId w:val="4"/>
        </w:numPr>
        <w:rPr>
          <w:b/>
          <w:bCs/>
          <w:color w:val="000000" w:themeColor="text1"/>
        </w:rPr>
      </w:pPr>
      <w:r>
        <w:rPr>
          <w:b/>
          <w:bCs/>
          <w:color w:val="000000" w:themeColor="text1"/>
        </w:rPr>
        <w:t>Archway Publishing</w:t>
      </w:r>
    </w:p>
    <w:p w:rsidR="00C66BE9" w:rsidRDefault="00C66BE9" w:rsidP="00C66BE9">
      <w:pPr>
        <w:pStyle w:val="ListParagraph"/>
        <w:numPr>
          <w:ilvl w:val="4"/>
          <w:numId w:val="4"/>
        </w:numPr>
        <w:rPr>
          <w:b/>
          <w:bCs/>
          <w:color w:val="000000" w:themeColor="text1"/>
        </w:rPr>
      </w:pPr>
      <w:r>
        <w:rPr>
          <w:b/>
          <w:bCs/>
          <w:color w:val="000000" w:themeColor="text1"/>
        </w:rPr>
        <w:t>ISBN: 978-1-6657-2772-3</w:t>
      </w:r>
    </w:p>
    <w:p w:rsidR="00E1384E" w:rsidRDefault="00E1384E" w:rsidP="00E1384E">
      <w:pPr>
        <w:pStyle w:val="ListParagraph"/>
        <w:numPr>
          <w:ilvl w:val="1"/>
          <w:numId w:val="1"/>
        </w:numPr>
        <w:rPr>
          <w:b/>
          <w:bCs/>
          <w:color w:val="000000" w:themeColor="text1"/>
        </w:rPr>
      </w:pPr>
      <w:r>
        <w:rPr>
          <w:b/>
          <w:bCs/>
          <w:color w:val="000000" w:themeColor="text1"/>
        </w:rPr>
        <w:t>General</w:t>
      </w:r>
    </w:p>
    <w:p w:rsidR="00E1384E" w:rsidRDefault="00E1384E" w:rsidP="00E1384E">
      <w:pPr>
        <w:pStyle w:val="ListParagraph"/>
        <w:numPr>
          <w:ilvl w:val="2"/>
          <w:numId w:val="1"/>
        </w:numPr>
        <w:rPr>
          <w:b/>
          <w:bCs/>
          <w:color w:val="000000" w:themeColor="text1"/>
        </w:rPr>
      </w:pPr>
      <w:r>
        <w:rPr>
          <w:b/>
          <w:bCs/>
          <w:color w:val="000000" w:themeColor="text1"/>
        </w:rPr>
        <w:t>Oh, the Places You’ll Go!</w:t>
      </w:r>
    </w:p>
    <w:p w:rsidR="003B3478" w:rsidRDefault="003B3478" w:rsidP="003B3478">
      <w:pPr>
        <w:pStyle w:val="ListParagraph"/>
        <w:numPr>
          <w:ilvl w:val="3"/>
          <w:numId w:val="1"/>
        </w:numPr>
        <w:rPr>
          <w:b/>
          <w:bCs/>
          <w:color w:val="000000" w:themeColor="text1"/>
        </w:rPr>
      </w:pPr>
      <w:r>
        <w:rPr>
          <w:b/>
          <w:bCs/>
          <w:color w:val="000000" w:themeColor="text1"/>
        </w:rPr>
        <w:t xml:space="preserve">This Dr. </w:t>
      </w:r>
      <w:proofErr w:type="spellStart"/>
      <w:r>
        <w:rPr>
          <w:b/>
          <w:bCs/>
          <w:color w:val="000000" w:themeColor="text1"/>
        </w:rPr>
        <w:t>Seuse</w:t>
      </w:r>
      <w:proofErr w:type="spellEnd"/>
      <w:r>
        <w:rPr>
          <w:b/>
          <w:bCs/>
          <w:color w:val="000000" w:themeColor="text1"/>
        </w:rPr>
        <w:t xml:space="preserve"> story is a metaphor for life’s inevitable ups and downs. It points out and celebrates the highs and lows, successes and slumps. The final payoff message is about perseverance </w:t>
      </w:r>
      <w:r w:rsidR="000D64DB">
        <w:rPr>
          <w:b/>
          <w:bCs/>
          <w:color w:val="000000" w:themeColor="text1"/>
        </w:rPr>
        <w:t xml:space="preserve">and achieving a balance between great victories and challenging setbacks. This story teaches children (and parents) that they have the power to navigate and negotiate through both circumstances. </w:t>
      </w:r>
    </w:p>
    <w:p w:rsidR="000D64DB" w:rsidRDefault="000D64DB" w:rsidP="003B3478">
      <w:pPr>
        <w:pStyle w:val="ListParagraph"/>
        <w:numPr>
          <w:ilvl w:val="3"/>
          <w:numId w:val="1"/>
        </w:numPr>
        <w:rPr>
          <w:b/>
          <w:bCs/>
          <w:color w:val="000000" w:themeColor="text1"/>
        </w:rPr>
      </w:pPr>
      <w:r>
        <w:rPr>
          <w:b/>
          <w:bCs/>
          <w:color w:val="000000" w:themeColor="text1"/>
        </w:rPr>
        <w:t>Available on most venues, including Amazon, Barnes and Nobel, YouTube etc.</w:t>
      </w:r>
    </w:p>
    <w:p w:rsidR="00E1384E" w:rsidRDefault="00E1384E" w:rsidP="00E1384E">
      <w:pPr>
        <w:pStyle w:val="ListParagraph"/>
        <w:numPr>
          <w:ilvl w:val="0"/>
          <w:numId w:val="1"/>
        </w:numPr>
        <w:rPr>
          <w:b/>
          <w:bCs/>
          <w:color w:val="000000" w:themeColor="text1"/>
        </w:rPr>
      </w:pPr>
      <w:r>
        <w:rPr>
          <w:b/>
          <w:bCs/>
          <w:color w:val="000000" w:themeColor="text1"/>
        </w:rPr>
        <w:t>Audio Books</w:t>
      </w:r>
    </w:p>
    <w:p w:rsidR="00E1384E" w:rsidRDefault="00E1384E" w:rsidP="00E1384E">
      <w:pPr>
        <w:pStyle w:val="ListParagraph"/>
        <w:numPr>
          <w:ilvl w:val="0"/>
          <w:numId w:val="1"/>
        </w:numPr>
        <w:rPr>
          <w:b/>
          <w:bCs/>
          <w:color w:val="000000" w:themeColor="text1"/>
        </w:rPr>
      </w:pPr>
      <w:r>
        <w:rPr>
          <w:b/>
          <w:bCs/>
          <w:color w:val="000000" w:themeColor="text1"/>
        </w:rPr>
        <w:t>YouTube</w:t>
      </w:r>
    </w:p>
    <w:p w:rsidR="00E1384E" w:rsidRDefault="00E1384E" w:rsidP="00E1384E">
      <w:pPr>
        <w:pStyle w:val="ListParagraph"/>
        <w:numPr>
          <w:ilvl w:val="0"/>
          <w:numId w:val="1"/>
        </w:numPr>
        <w:rPr>
          <w:b/>
          <w:bCs/>
          <w:color w:val="000000" w:themeColor="text1"/>
        </w:rPr>
      </w:pPr>
      <w:r>
        <w:rPr>
          <w:b/>
          <w:bCs/>
          <w:color w:val="000000" w:themeColor="text1"/>
        </w:rPr>
        <w:t>Book Parties</w:t>
      </w:r>
    </w:p>
    <w:p w:rsidR="00E1384E" w:rsidRPr="008E7E60" w:rsidRDefault="00E1384E" w:rsidP="00E1384E">
      <w:pPr>
        <w:pStyle w:val="ListParagraph"/>
        <w:numPr>
          <w:ilvl w:val="0"/>
          <w:numId w:val="1"/>
        </w:numPr>
        <w:rPr>
          <w:b/>
          <w:bCs/>
          <w:color w:val="000000" w:themeColor="text1"/>
        </w:rPr>
      </w:pPr>
      <w:r>
        <w:rPr>
          <w:b/>
          <w:bCs/>
          <w:color w:val="000000" w:themeColor="text1"/>
        </w:rPr>
        <w:t>Ages</w:t>
      </w:r>
    </w:p>
    <w:p w:rsidR="008E7E60" w:rsidRPr="00E1384E" w:rsidRDefault="008E7E60" w:rsidP="00E1384E"/>
    <w:sectPr w:rsidR="008E7E60" w:rsidRPr="00E1384E" w:rsidSect="00ED5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431"/>
    <w:multiLevelType w:val="hybridMultilevel"/>
    <w:tmpl w:val="98CAE746"/>
    <w:lvl w:ilvl="0" w:tplc="FFFFFFFF">
      <w:start w:val="1"/>
      <w:numFmt w:val="decimal"/>
      <w:lvlText w:val="%1."/>
      <w:lvlJc w:val="left"/>
      <w:pPr>
        <w:ind w:left="720" w:hanging="360"/>
      </w:pPr>
      <w:rPr>
        <w:rFonts w:hint="default"/>
        <w:color w:val="000000" w:themeColor="text1"/>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3196A14C">
      <w:start w:val="1"/>
      <w:numFmt w:val="bullet"/>
      <w:lvlText w:val="o"/>
      <w:lvlJc w:val="left"/>
      <w:pPr>
        <w:ind w:left="3600" w:hanging="360"/>
      </w:pPr>
      <w:rPr>
        <w:rFonts w:ascii="Courier New" w:hAnsi="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9B7E97"/>
    <w:multiLevelType w:val="hybridMultilevel"/>
    <w:tmpl w:val="166EC51E"/>
    <w:lvl w:ilvl="0" w:tplc="FFFFFFFF">
      <w:start w:val="1"/>
      <w:numFmt w:val="decimal"/>
      <w:lvlText w:val="%1."/>
      <w:lvlJc w:val="left"/>
      <w:pPr>
        <w:ind w:left="720" w:hanging="360"/>
      </w:pPr>
      <w:rPr>
        <w:rFonts w:hint="default"/>
        <w:color w:val="000000" w:themeColor="text1"/>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1F747E"/>
    <w:multiLevelType w:val="hybridMultilevel"/>
    <w:tmpl w:val="F1CE22E0"/>
    <w:lvl w:ilvl="0" w:tplc="0409000F">
      <w:start w:val="1"/>
      <w:numFmt w:val="decimal"/>
      <w:lvlText w:val="%1."/>
      <w:lvlJc w:val="left"/>
      <w:pPr>
        <w:ind w:left="72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E2C9F"/>
    <w:multiLevelType w:val="hybridMultilevel"/>
    <w:tmpl w:val="E8A8FDF2"/>
    <w:lvl w:ilvl="0" w:tplc="04090001">
      <w:start w:val="1"/>
      <w:numFmt w:val="bullet"/>
      <w:lvlText w:val=""/>
      <w:lvlJc w:val="left"/>
      <w:pPr>
        <w:ind w:left="1080" w:hanging="360"/>
      </w:pPr>
      <w:rPr>
        <w:rFonts w:ascii="Symbol" w:hAnsi="Symbol"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36248">
    <w:abstractNumId w:val="2"/>
  </w:num>
  <w:num w:numId="2" w16cid:durableId="40061422">
    <w:abstractNumId w:val="3"/>
  </w:num>
  <w:num w:numId="3" w16cid:durableId="707952488">
    <w:abstractNumId w:val="1"/>
  </w:num>
  <w:num w:numId="4" w16cid:durableId="71192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2F"/>
    <w:rsid w:val="0008644C"/>
    <w:rsid w:val="000A580D"/>
    <w:rsid w:val="000D64DB"/>
    <w:rsid w:val="000F0737"/>
    <w:rsid w:val="0017511D"/>
    <w:rsid w:val="002F5DB9"/>
    <w:rsid w:val="00350A5B"/>
    <w:rsid w:val="003B3478"/>
    <w:rsid w:val="00411B5E"/>
    <w:rsid w:val="004E60A7"/>
    <w:rsid w:val="0059740B"/>
    <w:rsid w:val="005E01AC"/>
    <w:rsid w:val="008E7E60"/>
    <w:rsid w:val="009025CA"/>
    <w:rsid w:val="009036A7"/>
    <w:rsid w:val="00912C2F"/>
    <w:rsid w:val="0091398B"/>
    <w:rsid w:val="009C056F"/>
    <w:rsid w:val="00A45E82"/>
    <w:rsid w:val="00AE7F47"/>
    <w:rsid w:val="00B25F85"/>
    <w:rsid w:val="00BD2371"/>
    <w:rsid w:val="00C32608"/>
    <w:rsid w:val="00C66BE9"/>
    <w:rsid w:val="00D849B5"/>
    <w:rsid w:val="00DA7023"/>
    <w:rsid w:val="00DE6B09"/>
    <w:rsid w:val="00E1384E"/>
    <w:rsid w:val="00EC0144"/>
    <w:rsid w:val="00ED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13EE"/>
  <w15:chartTrackingRefBased/>
  <w15:docId w15:val="{81B25676-1620-5A4A-B7DA-454B31CC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 Pencil Inc.</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Edward G. Smith, M.Ed., Ph. D.</dc:creator>
  <cp:keywords/>
  <dc:description/>
  <cp:lastModifiedBy>Dr. Edward G. Smith, M.Ed., Ph. D.</cp:lastModifiedBy>
  <cp:revision>2</cp:revision>
  <dcterms:created xsi:type="dcterms:W3CDTF">2026-06-04T17:58:00Z</dcterms:created>
  <dcterms:modified xsi:type="dcterms:W3CDTF">2026-06-04T17:58:00Z</dcterms:modified>
</cp:coreProperties>
</file>